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5851AA" w:rsidRDefault="005851AA" w:rsidP="0059144C">
      <w:pPr>
        <w:spacing w:after="0"/>
        <w:contextualSpacing/>
        <w:jc w:val="both"/>
        <w:rPr>
          <w:rFonts w:asciiTheme="minorHAnsi" w:hAnsiTheme="minorHAnsi" w:cstheme="minorHAnsi"/>
          <w:b/>
        </w:rPr>
      </w:pPr>
      <w:bookmarkStart w:id="0" w:name="_GoBack"/>
      <w:r w:rsidRPr="00FF6C9C">
        <w:rPr>
          <w:rFonts w:asciiTheme="minorHAnsi" w:hAnsiTheme="minorHAnsi" w:cstheme="minorHAnsi"/>
          <w:b/>
        </w:rPr>
        <w:t>CS/AH01/11014</w:t>
      </w:r>
      <w:r>
        <w:rPr>
          <w:rFonts w:asciiTheme="minorHAnsi" w:hAnsiTheme="minorHAnsi" w:cstheme="minorHAnsi"/>
          <w:b/>
        </w:rPr>
        <w:t>60789/26</w:t>
      </w:r>
      <w:r w:rsidRPr="00FF6C9C">
        <w:rPr>
          <w:rFonts w:asciiTheme="minorHAnsi" w:hAnsiTheme="minorHAnsi" w:cstheme="minorHAnsi"/>
          <w:b/>
        </w:rPr>
        <w:t>/PS</w:t>
      </w:r>
    </w:p>
    <w:bookmarkEnd w:id="0"/>
    <w:p w:rsidR="005851AA" w:rsidRDefault="005851AA" w:rsidP="005851AA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5851AA" w:rsidRDefault="005851AA" w:rsidP="005851AA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365647">
        <w:rPr>
          <w:rFonts w:asciiTheme="minorHAnsi" w:eastAsiaTheme="minorHAnsi" w:hAnsiTheme="minorHAnsi" w:cstheme="minorHAnsi"/>
          <w:bCs/>
          <w:lang w:eastAsia="en-US"/>
        </w:rPr>
        <w:t>El que estableix el Plec de Prescripcions Tècniques i els criteris d’adjudicació.</w:t>
      </w:r>
    </w:p>
    <w:p w:rsidR="005851AA" w:rsidRPr="002C7089" w:rsidRDefault="005851AA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851AA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51AA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2841AA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2023-06-16T11:59:00Z</dcterms:created>
  <dcterms:modified xsi:type="dcterms:W3CDTF">2026-02-06T12:33:00Z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